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F7" w:rsidRPr="00B958FB" w:rsidRDefault="009144F7" w:rsidP="009144F7">
      <w:pPr>
        <w:spacing w:after="0" w:line="240" w:lineRule="auto"/>
        <w:jc w:val="center"/>
        <w:rPr>
          <w:rFonts w:ascii="Berlin Sans FB" w:hAnsi="Berlin Sans FB" w:cs="Arial"/>
          <w:sz w:val="24"/>
          <w:szCs w:val="24"/>
        </w:rPr>
      </w:pPr>
    </w:p>
    <w:p w:rsidR="002F5DB8" w:rsidRPr="00B958FB" w:rsidRDefault="002F5DB8" w:rsidP="009144F7">
      <w:pPr>
        <w:spacing w:after="0" w:line="240" w:lineRule="auto"/>
        <w:jc w:val="center"/>
        <w:rPr>
          <w:rFonts w:ascii="Berlin Sans FB" w:hAnsi="Berlin Sans FB" w:cs="Arial"/>
          <w:sz w:val="24"/>
          <w:szCs w:val="24"/>
        </w:rPr>
      </w:pPr>
    </w:p>
    <w:p w:rsidR="0032247C" w:rsidRDefault="0032247C" w:rsidP="009144F7">
      <w:pPr>
        <w:spacing w:after="0" w:line="240" w:lineRule="auto"/>
        <w:jc w:val="center"/>
        <w:rPr>
          <w:rFonts w:ascii="Berlin Sans FB" w:hAnsi="Berlin Sans FB" w:cs="Arial"/>
          <w:b/>
          <w:sz w:val="28"/>
          <w:szCs w:val="28"/>
        </w:rPr>
      </w:pPr>
    </w:p>
    <w:p w:rsidR="0032247C" w:rsidRDefault="0032247C" w:rsidP="009144F7">
      <w:pPr>
        <w:spacing w:after="0" w:line="240" w:lineRule="auto"/>
        <w:jc w:val="center"/>
        <w:rPr>
          <w:rFonts w:ascii="Berlin Sans FB" w:hAnsi="Berlin Sans FB" w:cs="Arial"/>
          <w:b/>
          <w:sz w:val="28"/>
          <w:szCs w:val="28"/>
        </w:rPr>
      </w:pPr>
    </w:p>
    <w:p w:rsidR="0032247C" w:rsidRDefault="0032247C" w:rsidP="009144F7">
      <w:pPr>
        <w:spacing w:after="0" w:line="240" w:lineRule="auto"/>
        <w:jc w:val="center"/>
        <w:rPr>
          <w:rFonts w:ascii="Berlin Sans FB" w:hAnsi="Berlin Sans FB" w:cs="Arial"/>
          <w:b/>
          <w:sz w:val="24"/>
          <w:szCs w:val="24"/>
        </w:rPr>
      </w:pPr>
    </w:p>
    <w:p w:rsidR="002F5DB8" w:rsidRPr="0032247C" w:rsidRDefault="002F5DB8" w:rsidP="009144F7">
      <w:pPr>
        <w:spacing w:after="0" w:line="240" w:lineRule="auto"/>
        <w:jc w:val="center"/>
        <w:rPr>
          <w:rFonts w:ascii="Berlin Sans FB" w:hAnsi="Berlin Sans FB" w:cs="Arial"/>
          <w:b/>
          <w:sz w:val="24"/>
          <w:szCs w:val="24"/>
        </w:rPr>
      </w:pPr>
      <w:r w:rsidRPr="0032247C">
        <w:rPr>
          <w:rFonts w:ascii="Berlin Sans FB" w:hAnsi="Berlin Sans FB" w:cs="Arial"/>
          <w:b/>
          <w:sz w:val="24"/>
          <w:szCs w:val="24"/>
        </w:rPr>
        <w:t>AGENDA LEGISLATIVA DEL PARTIDO VERDE ECOLOGISTA DE MEXICO</w:t>
      </w:r>
      <w:r w:rsidR="00B958FB" w:rsidRPr="0032247C">
        <w:rPr>
          <w:rFonts w:ascii="Berlin Sans FB" w:hAnsi="Berlin Sans FB" w:cs="Arial"/>
          <w:b/>
          <w:sz w:val="24"/>
          <w:szCs w:val="24"/>
        </w:rPr>
        <w:t xml:space="preserve">, </w:t>
      </w:r>
      <w:r w:rsidRPr="0032247C">
        <w:rPr>
          <w:rFonts w:ascii="Berlin Sans FB" w:hAnsi="Berlin Sans FB" w:cs="Arial"/>
          <w:b/>
          <w:sz w:val="24"/>
          <w:szCs w:val="24"/>
        </w:rPr>
        <w:t>EN LA LXI LEGISLATURA DEL CONGRESO DEL ESTADO DE SAN LUIS POTOSI (2015-218)</w:t>
      </w:r>
    </w:p>
    <w:p w:rsidR="002F5DB8" w:rsidRPr="00B958FB" w:rsidRDefault="002F5DB8" w:rsidP="009144F7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</w:p>
    <w:p w:rsidR="00AC023E" w:rsidRPr="00B958FB" w:rsidRDefault="00067827" w:rsidP="009144F7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Objetivo general</w:t>
      </w:r>
    </w:p>
    <w:p w:rsidR="00067827" w:rsidRPr="00B958FB" w:rsidRDefault="00067827" w:rsidP="009144F7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</w:p>
    <w:p w:rsidR="00067827" w:rsidRPr="00B958FB" w:rsidRDefault="004C5E6E" w:rsidP="004C5E6E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Sin lugar a dudas, la agenda legislativa del Grupo Parlamentario del Partido Verde Ecologista de México, a implementar y desarrollar en la LXI Legislatura del Congreso del Estado de San Luis Potosí se centra en el cuidado, preservación y mejoramiento del medio ambiente y de los recurso naturales de la Entidad Federativa</w:t>
      </w:r>
      <w:r w:rsidR="003F5BE3" w:rsidRPr="00B958FB">
        <w:rPr>
          <w:rFonts w:ascii="Berlin Sans FB" w:hAnsi="Berlin Sans FB" w:cs="Arial"/>
          <w:sz w:val="28"/>
          <w:szCs w:val="28"/>
        </w:rPr>
        <w:t>, promoviendo el desarrollo sustentable que genere en los seres humanos vivir en una sociedad más justa, libre y en armonía con la naturaleza; e</w:t>
      </w:r>
      <w:r w:rsidRPr="00B958FB">
        <w:rPr>
          <w:rFonts w:ascii="Berlin Sans FB" w:hAnsi="Berlin Sans FB" w:cs="Arial"/>
          <w:sz w:val="28"/>
          <w:szCs w:val="28"/>
        </w:rPr>
        <w:t xml:space="preserve">n ese tenor, los productos legislativos que se propongan al interior del Poder Legislativo Local van encaminados a lograr ese fin; más sin embargo, es pertinente considerar </w:t>
      </w:r>
      <w:r w:rsidR="00B42884" w:rsidRPr="00B958FB">
        <w:rPr>
          <w:rFonts w:ascii="Berlin Sans FB" w:hAnsi="Berlin Sans FB" w:cs="Arial"/>
          <w:sz w:val="28"/>
          <w:szCs w:val="28"/>
        </w:rPr>
        <w:t xml:space="preserve">que los integrantes de esta representación parlamentario tienen vínculos con sectores, grupos y de la ciudadanía en general de sus distritos por derivar su cargo de una elección, donde tienen compromisos de trabajo legislativo específicos que requieren ser atendidos y procesados. Adicional a lo anterior, los legisladores de este componente representativo son presidentes de algunas comisiones o simplemente integrantes de dichos órganos; por tanto, es natural el interés </w:t>
      </w:r>
      <w:r w:rsidR="00E41A1E" w:rsidRPr="00B958FB">
        <w:rPr>
          <w:rFonts w:ascii="Berlin Sans FB" w:hAnsi="Berlin Sans FB" w:cs="Arial"/>
          <w:sz w:val="28"/>
          <w:szCs w:val="28"/>
        </w:rPr>
        <w:t>por temas relacionados con tales instancias parlamentarias.</w:t>
      </w:r>
    </w:p>
    <w:p w:rsidR="00E41A1E" w:rsidRPr="00B958FB" w:rsidRDefault="00E41A1E" w:rsidP="004C5E6E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9144F7" w:rsidRPr="00B958FB" w:rsidRDefault="0049519F" w:rsidP="0049519F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 xml:space="preserve">Pero además, uno de los propósitos fundamentales de esta </w:t>
      </w:r>
      <w:r w:rsidR="00554C8B" w:rsidRPr="00B958FB">
        <w:rPr>
          <w:rFonts w:ascii="Berlin Sans FB" w:hAnsi="Berlin Sans FB" w:cs="Arial"/>
          <w:sz w:val="28"/>
          <w:szCs w:val="28"/>
        </w:rPr>
        <w:t>R</w:t>
      </w:r>
      <w:r w:rsidRPr="00B958FB">
        <w:rPr>
          <w:rFonts w:ascii="Berlin Sans FB" w:hAnsi="Berlin Sans FB" w:cs="Arial"/>
          <w:sz w:val="28"/>
          <w:szCs w:val="28"/>
        </w:rPr>
        <w:t xml:space="preserve">epresentación </w:t>
      </w:r>
      <w:r w:rsidR="00554C8B" w:rsidRPr="00B958FB">
        <w:rPr>
          <w:rFonts w:ascii="Berlin Sans FB" w:hAnsi="Berlin Sans FB" w:cs="Arial"/>
          <w:sz w:val="28"/>
          <w:szCs w:val="28"/>
        </w:rPr>
        <w:t>P</w:t>
      </w:r>
      <w:r w:rsidRPr="00B958FB">
        <w:rPr>
          <w:rFonts w:ascii="Berlin Sans FB" w:hAnsi="Berlin Sans FB" w:cs="Arial"/>
          <w:sz w:val="28"/>
          <w:szCs w:val="28"/>
        </w:rPr>
        <w:t>arlamentaria, es establecer mecanismos de comunicación y de vinculación directa con la ciudadanía para la integración de esta Agenda Legislativa; por tal motivo, con esa intención se fija en la página Web del Congreso del Estado de los diputados que</w:t>
      </w:r>
      <w:r w:rsidR="00554C8B" w:rsidRPr="00B958FB">
        <w:rPr>
          <w:rFonts w:ascii="Berlin Sans FB" w:hAnsi="Berlin Sans FB" w:cs="Arial"/>
          <w:sz w:val="28"/>
          <w:szCs w:val="28"/>
        </w:rPr>
        <w:t xml:space="preserve"> conformar este grupo medios idóneos</w:t>
      </w:r>
      <w:r w:rsidRPr="00B958FB">
        <w:rPr>
          <w:rFonts w:ascii="Berlin Sans FB" w:hAnsi="Berlin Sans FB" w:cs="Arial"/>
          <w:sz w:val="28"/>
          <w:szCs w:val="28"/>
        </w:rPr>
        <w:t xml:space="preserve"> para que cual</w:t>
      </w:r>
      <w:r w:rsidR="00554C8B" w:rsidRPr="00B958FB">
        <w:rPr>
          <w:rFonts w:ascii="Berlin Sans FB" w:hAnsi="Berlin Sans FB" w:cs="Arial"/>
          <w:sz w:val="28"/>
          <w:szCs w:val="28"/>
        </w:rPr>
        <w:t>quier ciudadano pueda hacer lleg</w:t>
      </w:r>
      <w:r w:rsidRPr="00B958FB">
        <w:rPr>
          <w:rFonts w:ascii="Berlin Sans FB" w:hAnsi="Berlin Sans FB" w:cs="Arial"/>
          <w:sz w:val="28"/>
          <w:szCs w:val="28"/>
        </w:rPr>
        <w:t xml:space="preserve">ar propuestas </w:t>
      </w:r>
      <w:r w:rsidR="00554C8B" w:rsidRPr="00B958FB">
        <w:rPr>
          <w:rFonts w:ascii="Berlin Sans FB" w:hAnsi="Berlin Sans FB" w:cs="Arial"/>
          <w:sz w:val="28"/>
          <w:szCs w:val="28"/>
        </w:rPr>
        <w:t>que enriquezcan el citado documento.</w:t>
      </w:r>
    </w:p>
    <w:p w:rsidR="009144F7" w:rsidRPr="00B958FB" w:rsidRDefault="009144F7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49519F" w:rsidRPr="00B958FB" w:rsidRDefault="00B9490A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Ahora bien, es recurren</w:t>
      </w:r>
      <w:r w:rsidR="00275FA9" w:rsidRPr="00B958FB">
        <w:rPr>
          <w:rFonts w:ascii="Berlin Sans FB" w:hAnsi="Berlin Sans FB" w:cs="Arial"/>
          <w:sz w:val="28"/>
          <w:szCs w:val="28"/>
        </w:rPr>
        <w:t>te</w:t>
      </w:r>
      <w:r w:rsidRPr="00B958FB">
        <w:rPr>
          <w:rFonts w:ascii="Berlin Sans FB" w:hAnsi="Berlin Sans FB" w:cs="Arial"/>
          <w:sz w:val="28"/>
          <w:szCs w:val="28"/>
        </w:rPr>
        <w:t xml:space="preserve"> ver en el trabajo legislativo propuestas que carecen de una adecuada motivación y sustentación legal o simples ocurrencias para ampliar la numeraria; por tanto, los diputados que integran este grupo parlamentario, se comprometen con sus representados a plantear propuestas que tengan viabilidad técnico-jurídico y un impacto real en mejorami</w:t>
      </w:r>
      <w:r w:rsidR="000E68BE">
        <w:rPr>
          <w:rFonts w:ascii="Berlin Sans FB" w:hAnsi="Berlin Sans FB" w:cs="Arial"/>
          <w:sz w:val="28"/>
          <w:szCs w:val="28"/>
        </w:rPr>
        <w:t>ento de la calidad de vida de la</w:t>
      </w:r>
      <w:r w:rsidRPr="00B958FB">
        <w:rPr>
          <w:rFonts w:ascii="Berlin Sans FB" w:hAnsi="Berlin Sans FB" w:cs="Arial"/>
          <w:sz w:val="28"/>
          <w:szCs w:val="28"/>
        </w:rPr>
        <w:t>s</w:t>
      </w:r>
      <w:r w:rsidR="000E68BE">
        <w:rPr>
          <w:rFonts w:ascii="Berlin Sans FB" w:hAnsi="Berlin Sans FB" w:cs="Arial"/>
          <w:sz w:val="28"/>
          <w:szCs w:val="28"/>
        </w:rPr>
        <w:t xml:space="preserve"> potosinas y</w:t>
      </w:r>
      <w:r w:rsidRPr="00B958FB">
        <w:rPr>
          <w:rFonts w:ascii="Berlin Sans FB" w:hAnsi="Berlin Sans FB" w:cs="Arial"/>
          <w:sz w:val="28"/>
          <w:szCs w:val="28"/>
        </w:rPr>
        <w:t xml:space="preserve"> potosinos, que busquen soluciones pertinentes y oportuna</w:t>
      </w:r>
      <w:r w:rsidR="00A93A14" w:rsidRPr="00B958FB">
        <w:rPr>
          <w:rFonts w:ascii="Berlin Sans FB" w:hAnsi="Berlin Sans FB" w:cs="Arial"/>
          <w:sz w:val="28"/>
          <w:szCs w:val="28"/>
        </w:rPr>
        <w:t>s a los problemas que aquejan en su</w:t>
      </w:r>
      <w:r w:rsidRPr="00B958FB">
        <w:rPr>
          <w:rFonts w:ascii="Berlin Sans FB" w:hAnsi="Berlin Sans FB" w:cs="Arial"/>
          <w:sz w:val="28"/>
          <w:szCs w:val="28"/>
        </w:rPr>
        <w:t xml:space="preserve"> entorno social, económico y político</w:t>
      </w:r>
      <w:r w:rsidR="005A7269" w:rsidRPr="00B958FB">
        <w:rPr>
          <w:rFonts w:ascii="Berlin Sans FB" w:hAnsi="Berlin Sans FB" w:cs="Arial"/>
          <w:sz w:val="28"/>
          <w:szCs w:val="28"/>
        </w:rPr>
        <w:t>.</w:t>
      </w:r>
      <w:r w:rsidRPr="00B958FB">
        <w:rPr>
          <w:rFonts w:ascii="Berlin Sans FB" w:hAnsi="Berlin Sans FB" w:cs="Arial"/>
          <w:sz w:val="28"/>
          <w:szCs w:val="28"/>
        </w:rPr>
        <w:t xml:space="preserve"> </w:t>
      </w:r>
    </w:p>
    <w:p w:rsidR="0049519F" w:rsidRPr="00B958FB" w:rsidRDefault="0049519F" w:rsidP="00DC2599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5A7269" w:rsidRPr="00B958FB" w:rsidRDefault="005A7269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Por otro lado</w:t>
      </w:r>
      <w:r w:rsidRPr="0032247C">
        <w:rPr>
          <w:rFonts w:ascii="Berlin Sans FB" w:hAnsi="Berlin Sans FB" w:cs="Arial"/>
          <w:sz w:val="28"/>
          <w:szCs w:val="28"/>
        </w:rPr>
        <w:t>,</w:t>
      </w:r>
      <w:r w:rsidRPr="00B958FB">
        <w:rPr>
          <w:rFonts w:ascii="Berlin Sans FB" w:hAnsi="Berlin Sans FB" w:cs="Arial"/>
          <w:b/>
          <w:sz w:val="28"/>
          <w:szCs w:val="28"/>
        </w:rPr>
        <w:t xml:space="preserve"> </w:t>
      </w:r>
      <w:r w:rsidRPr="00B958FB">
        <w:rPr>
          <w:rFonts w:ascii="Berlin Sans FB" w:hAnsi="Berlin Sans FB" w:cs="Arial"/>
          <w:sz w:val="28"/>
          <w:szCs w:val="28"/>
        </w:rPr>
        <w:t>se propone que el trabajo legislativo de esta fracción parlamentaria sea interinstitucional, multidimensional, transversal e incluyente, que sus propuestas vayan arropadas y legitimadas p</w:t>
      </w:r>
      <w:r w:rsidR="00B9756C" w:rsidRPr="00B958FB">
        <w:rPr>
          <w:rFonts w:ascii="Berlin Sans FB" w:hAnsi="Berlin Sans FB" w:cs="Arial"/>
          <w:sz w:val="28"/>
          <w:szCs w:val="28"/>
        </w:rPr>
        <w:t>ara quienes vayan destinadas o para las personas que las aplican, en aras de propuestas que tengan un alto sentido de positividad.</w:t>
      </w:r>
    </w:p>
    <w:p w:rsidR="00A93A14" w:rsidRPr="00B958FB" w:rsidRDefault="00A93A14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A93A14" w:rsidRPr="00B958FB" w:rsidRDefault="00A93A14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Por la alianza que existe con el Partido Político en el Gobierno del Estado, es oportuno y pertinente que los productos legislativos que se generen en el seno de esta fracción, puedan ser consensados con las instancias de gobierno en donde van a tener un impacto en su observancia y aplicación.</w:t>
      </w:r>
    </w:p>
    <w:p w:rsidR="00B35E40" w:rsidRPr="00B958FB" w:rsidRDefault="00B35E40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B35E40" w:rsidRPr="00B958FB" w:rsidRDefault="00B35E40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Esta agenda, está planteada para que el trabajo parlamentario se sujete a plazos de corto y mediano alcance, con el propósito de imprimir una dinámica parlamentaria continua y permanente durante el ejercicio constitucional de la legislatura, que permita una mej</w:t>
      </w:r>
      <w:r w:rsidR="00102951" w:rsidRPr="00B958FB">
        <w:rPr>
          <w:rFonts w:ascii="Berlin Sans FB" w:hAnsi="Berlin Sans FB" w:cs="Arial"/>
          <w:sz w:val="28"/>
          <w:szCs w:val="28"/>
        </w:rPr>
        <w:t>or rentabilidad y productividad, con resultados medibles cuantitativa y cualitativamente, en aras de un ejercicio eficiente y eficaz del desempeño político de los integrantes de esta fracción.</w:t>
      </w:r>
    </w:p>
    <w:p w:rsidR="00102951" w:rsidRPr="00B958FB" w:rsidRDefault="00102951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595AD0" w:rsidRPr="00B958FB" w:rsidRDefault="00595AD0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Ahora bien, esta representación legislativa, buscará que l</w:t>
      </w:r>
      <w:r w:rsidR="00EC2F3D" w:rsidRPr="00B958FB">
        <w:rPr>
          <w:rFonts w:ascii="Berlin Sans FB" w:hAnsi="Berlin Sans FB" w:cs="Arial"/>
          <w:sz w:val="28"/>
          <w:szCs w:val="28"/>
        </w:rPr>
        <w:t>o</w:t>
      </w:r>
      <w:r w:rsidRPr="00B958FB">
        <w:rPr>
          <w:rFonts w:ascii="Berlin Sans FB" w:hAnsi="Berlin Sans FB" w:cs="Arial"/>
          <w:sz w:val="28"/>
          <w:szCs w:val="28"/>
        </w:rPr>
        <w:t xml:space="preserve">s demás </w:t>
      </w:r>
      <w:r w:rsidR="00EC2F3D" w:rsidRPr="00B958FB">
        <w:rPr>
          <w:rFonts w:ascii="Berlin Sans FB" w:hAnsi="Berlin Sans FB" w:cs="Arial"/>
          <w:sz w:val="28"/>
          <w:szCs w:val="28"/>
        </w:rPr>
        <w:t>grupos parlamentarios que integran esta soberanía puedan integrarse al trabajo temático mediante mesas especializadas de discusión, análisis y conformación de propuestas, donde participen los sectores social,  productivo, académico y gubernamental.</w:t>
      </w:r>
    </w:p>
    <w:p w:rsidR="00595AD0" w:rsidRPr="00B958FB" w:rsidRDefault="00595AD0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B9756C" w:rsidRPr="00B958FB" w:rsidRDefault="00B9756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Parte de esta agenda, es el trabajo que realizará este Grupo Parlamentario en</w:t>
      </w:r>
      <w:r w:rsidR="00B35E40" w:rsidRPr="00B958FB">
        <w:rPr>
          <w:rFonts w:ascii="Berlin Sans FB" w:hAnsi="Berlin Sans FB" w:cs="Arial"/>
          <w:sz w:val="28"/>
          <w:szCs w:val="28"/>
        </w:rPr>
        <w:t xml:space="preserve"> su</w:t>
      </w:r>
      <w:r w:rsidRPr="00B958FB">
        <w:rPr>
          <w:rFonts w:ascii="Berlin Sans FB" w:hAnsi="Berlin Sans FB" w:cs="Arial"/>
          <w:sz w:val="28"/>
          <w:szCs w:val="28"/>
        </w:rPr>
        <w:t xml:space="preserve"> función de seguimiento y control del ejercicio </w:t>
      </w:r>
      <w:r w:rsidR="00B35E40" w:rsidRPr="00B958FB">
        <w:rPr>
          <w:rFonts w:ascii="Berlin Sans FB" w:hAnsi="Berlin Sans FB" w:cs="Arial"/>
          <w:sz w:val="28"/>
          <w:szCs w:val="28"/>
        </w:rPr>
        <w:t>del Gasto Público del Gobierno del Estado, municipios, demás poderes del Estado y organismos constitucionales autónomos</w:t>
      </w:r>
      <w:r w:rsidR="00102951" w:rsidRPr="00B958FB">
        <w:rPr>
          <w:rFonts w:ascii="Berlin Sans FB" w:hAnsi="Berlin Sans FB" w:cs="Arial"/>
          <w:sz w:val="28"/>
          <w:szCs w:val="28"/>
        </w:rPr>
        <w:t>, con el fin de que los recursos públicos puedan tener un impacto y focalización adecuada y pertinente en las prioridades y metas de los respectivos instrumentos de planeación a que están sujetas las instancias de gobierno referidas.</w:t>
      </w:r>
    </w:p>
    <w:p w:rsidR="00B35E40" w:rsidRPr="00B958FB" w:rsidRDefault="00B35E40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102951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Asimismo, en las tareas de revisión y fiscalización del gasto público</w:t>
      </w:r>
      <w:r w:rsidR="00A93A14" w:rsidRPr="00B958FB">
        <w:rPr>
          <w:rFonts w:ascii="Berlin Sans FB" w:hAnsi="Berlin Sans FB" w:cs="Arial"/>
          <w:sz w:val="28"/>
          <w:szCs w:val="28"/>
        </w:rPr>
        <w:t>, la representación parlamentaria del Partido Verde, se avocará a evitar la impunidad y la corrupción de los funcionarios públicos, por tal motivo pugnará</w:t>
      </w:r>
      <w:r w:rsidR="00A17C83" w:rsidRPr="00B958FB">
        <w:rPr>
          <w:rFonts w:ascii="Berlin Sans FB" w:hAnsi="Berlin Sans FB" w:cs="Arial"/>
          <w:sz w:val="28"/>
          <w:szCs w:val="28"/>
        </w:rPr>
        <w:t xml:space="preserve"> por que se aplique la Ley sin distinción de partidos o personas, planteará una dinámica en la revisión de las cuentas públicas que permita una mayor celeridad, objetividad, imparcialidad, transparencia </w:t>
      </w: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B35E40" w:rsidRPr="00B958FB" w:rsidRDefault="00A17C83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y rendición de cuentas, que se traduzca para la ciudadanía en más y mejores obras y acciones de gobierno que eleven la calidad de vida de los potosinos.</w:t>
      </w:r>
    </w:p>
    <w:p w:rsidR="00B9756C" w:rsidRPr="00B958FB" w:rsidRDefault="00B9756C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5A7269" w:rsidRPr="00B958FB" w:rsidRDefault="00A17C83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 xml:space="preserve">Una parte importante de esta agenda, es la sistematización de las propuestas legislativas que contiene, en esa perspectiva, es conducente y adecuado plantearla por ejes temáticos de acuerdo con la </w:t>
      </w:r>
      <w:r w:rsidR="002F5DB8" w:rsidRPr="00B958FB">
        <w:rPr>
          <w:rFonts w:ascii="Berlin Sans FB" w:hAnsi="Berlin Sans FB" w:cs="Arial"/>
          <w:sz w:val="28"/>
          <w:szCs w:val="28"/>
        </w:rPr>
        <w:t>estructura de los instrumentos de planeación del área Ejecutiva del</w:t>
      </w:r>
      <w:r w:rsidRPr="00B958FB">
        <w:rPr>
          <w:rFonts w:ascii="Berlin Sans FB" w:hAnsi="Berlin Sans FB" w:cs="Arial"/>
          <w:sz w:val="28"/>
          <w:szCs w:val="28"/>
        </w:rPr>
        <w:t xml:space="preserve"> </w:t>
      </w:r>
      <w:r w:rsidR="002F5DB8" w:rsidRPr="00B958FB">
        <w:rPr>
          <w:rFonts w:ascii="Berlin Sans FB" w:hAnsi="Berlin Sans FB" w:cs="Arial"/>
          <w:sz w:val="28"/>
          <w:szCs w:val="28"/>
        </w:rPr>
        <w:t>Gobierno.</w:t>
      </w:r>
      <w:r w:rsidR="00F42B63" w:rsidRPr="00B958FB">
        <w:rPr>
          <w:rFonts w:ascii="Berlin Sans FB" w:hAnsi="Berlin Sans FB" w:cs="Arial"/>
          <w:sz w:val="28"/>
          <w:szCs w:val="28"/>
        </w:rPr>
        <w:t xml:space="preserve"> Para la elaboración de cada propuesta se establecerá un cronograma con plazos, método, agentes de gobierno o privados a participar y mecanismos de participación ciudadana. Pero además, el seguimiento en comisiones.</w:t>
      </w:r>
    </w:p>
    <w:p w:rsidR="00275FA9" w:rsidRPr="00B958FB" w:rsidRDefault="00275FA9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275FA9" w:rsidRPr="00B958FB" w:rsidRDefault="00275FA9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 xml:space="preserve">En esa lógica, en el ámbito de la representación política y legislativa, se busca que la Entidad federativa cuente con un marco normativo que sea congruente con el Código Político Nacional y demás legislación federal; para tal fin, se prioriza que la normativa estatal se vaya actualizando y adecuado a los cambios que experimenta dicho </w:t>
      </w:r>
      <w:r w:rsidR="00027C77" w:rsidRPr="00B958FB">
        <w:rPr>
          <w:rFonts w:ascii="Berlin Sans FB" w:hAnsi="Berlin Sans FB" w:cs="Arial"/>
          <w:sz w:val="28"/>
          <w:szCs w:val="28"/>
        </w:rPr>
        <w:t>andamiaje; sobre todo, que las leyes generales que se vayan expidiendo en terreno referido puedan ser aterrizados en el ámbito estatal y municipal.</w:t>
      </w:r>
    </w:p>
    <w:p w:rsidR="006A5EB4" w:rsidRPr="00B958FB" w:rsidRDefault="006A5EB4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6A5EB4" w:rsidRPr="00B958FB" w:rsidRDefault="006A5EB4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 xml:space="preserve">Una de las premisas fundamentales sobre los que gira este repertorio legislativo, es que la legislación de la Entidad, se vaya adecuado a los cambios y transformaciones que se vayan suscitan en la sociedad potosina, que permita tener un marco jurídico moderno, sistematizado y que vaya a la vanguardia en materia normativa; en ese sentido, </w:t>
      </w:r>
      <w:r w:rsidR="00541C3A" w:rsidRPr="00B958FB">
        <w:rPr>
          <w:rFonts w:ascii="Berlin Sans FB" w:hAnsi="Berlin Sans FB" w:cs="Arial"/>
          <w:sz w:val="28"/>
          <w:szCs w:val="28"/>
        </w:rPr>
        <w:t xml:space="preserve">se propone se inicie un trabajo interinstitucional de codificación de las materia administrativas y financieras, que permitan tener al final un Código Administrativo y un Código Financiero del Estado de San Luis Potosí. </w:t>
      </w:r>
    </w:p>
    <w:p w:rsidR="00595AD0" w:rsidRPr="00B958FB" w:rsidRDefault="00595AD0" w:rsidP="00DC2599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5A7269" w:rsidRPr="00B958FB" w:rsidRDefault="00D05221" w:rsidP="00DC2599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 w:rsidRPr="00B958FB">
        <w:rPr>
          <w:rFonts w:ascii="Berlin Sans FB" w:hAnsi="Berlin Sans FB" w:cs="Arial"/>
          <w:sz w:val="28"/>
          <w:szCs w:val="28"/>
        </w:rPr>
        <w:t>En este contexto, se proponen las iniciativas y modificaciones siguientes:</w:t>
      </w:r>
    </w:p>
    <w:p w:rsidR="00D05221" w:rsidRPr="00B958FB" w:rsidRDefault="00D05221" w:rsidP="00DC2599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DC2599" w:rsidRPr="00B958FB" w:rsidRDefault="00DC2599" w:rsidP="00DC2599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  <w:r w:rsidRPr="00B958FB">
        <w:rPr>
          <w:rFonts w:ascii="Berlin Sans FB" w:hAnsi="Berlin Sans FB" w:cs="Arial"/>
          <w:b/>
          <w:sz w:val="28"/>
          <w:szCs w:val="28"/>
        </w:rPr>
        <w:t xml:space="preserve">1. </w:t>
      </w:r>
      <w:r w:rsidRPr="00B958FB">
        <w:rPr>
          <w:rFonts w:ascii="Berlin Sans FB" w:hAnsi="Berlin Sans FB" w:cs="Arial"/>
          <w:sz w:val="28"/>
          <w:szCs w:val="28"/>
        </w:rPr>
        <w:t>Modificaciones a la Constitución Política del Estado de San Luis Potosí</w:t>
      </w:r>
      <w:r w:rsidR="00CE57B5">
        <w:rPr>
          <w:rFonts w:ascii="Berlin Sans FB" w:hAnsi="Berlin Sans FB" w:cs="Arial"/>
          <w:sz w:val="28"/>
          <w:szCs w:val="28"/>
        </w:rPr>
        <w:t>, para reconocer el derecho a la naturaleza y el respeto a la vida en todas sus manifestaciones, así como incluir el principio precautorio como base para el desarrollo de la Entidad.</w:t>
      </w:r>
    </w:p>
    <w:p w:rsidR="00DC2599" w:rsidRPr="00B958FB" w:rsidRDefault="00DC2599" w:rsidP="009144F7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32247C" w:rsidRDefault="0032247C" w:rsidP="009144F7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32247C" w:rsidRDefault="0032247C" w:rsidP="009144F7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0A5D55" w:rsidRDefault="000A5D55" w:rsidP="009144F7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32247C" w:rsidRDefault="0032247C" w:rsidP="009144F7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32247C" w:rsidRDefault="0032247C" w:rsidP="009144F7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32247C" w:rsidRDefault="0032247C" w:rsidP="009144F7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9144F7" w:rsidRPr="000A5D55" w:rsidRDefault="009144F7" w:rsidP="009144F7">
      <w:pPr>
        <w:spacing w:after="0" w:line="240" w:lineRule="auto"/>
        <w:jc w:val="both"/>
        <w:rPr>
          <w:rFonts w:ascii="Berlin Sans FB" w:hAnsi="Berlin Sans FB" w:cs="Arial"/>
          <w:sz w:val="20"/>
          <w:szCs w:val="20"/>
        </w:rPr>
      </w:pPr>
    </w:p>
    <w:p w:rsidR="009144F7" w:rsidRPr="00B958FB" w:rsidRDefault="00581885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2</w:t>
      </w:r>
      <w:r w:rsidR="009144F7" w:rsidRPr="00B958FB">
        <w:rPr>
          <w:rFonts w:ascii="Berlin Sans FB" w:hAnsi="Berlin Sans FB" w:cs="Arial"/>
          <w:sz w:val="28"/>
          <w:szCs w:val="28"/>
        </w:rPr>
        <w:t>. Iniciativa de Ley de Video vigilancia del Estado y Municipios de San Luis Potosí.</w:t>
      </w:r>
    </w:p>
    <w:p w:rsidR="009144F7" w:rsidRPr="000A5D55" w:rsidRDefault="009144F7" w:rsidP="009144F7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E41F45" w:rsidRPr="00B958FB" w:rsidRDefault="00581885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3</w:t>
      </w:r>
      <w:r w:rsidR="00E41F45" w:rsidRPr="00B958FB">
        <w:rPr>
          <w:rFonts w:ascii="Berlin Sans FB" w:hAnsi="Berlin Sans FB" w:cs="Arial"/>
          <w:sz w:val="28"/>
          <w:szCs w:val="28"/>
        </w:rPr>
        <w:t>.</w:t>
      </w:r>
      <w:r w:rsidR="002902F6" w:rsidRPr="00B958FB">
        <w:rPr>
          <w:rFonts w:ascii="Berlin Sans FB" w:hAnsi="Berlin Sans FB" w:cs="Arial"/>
          <w:sz w:val="28"/>
          <w:szCs w:val="28"/>
        </w:rPr>
        <w:t xml:space="preserve"> Iniciativa de Ley de Fomento a</w:t>
      </w:r>
      <w:r w:rsidR="00E41F45" w:rsidRPr="00B958FB">
        <w:rPr>
          <w:rFonts w:ascii="Berlin Sans FB" w:hAnsi="Berlin Sans FB" w:cs="Arial"/>
          <w:sz w:val="28"/>
          <w:szCs w:val="28"/>
        </w:rPr>
        <w:t xml:space="preserve"> la Cultura de la Legalidad del Estado de San Luis </w:t>
      </w:r>
      <w:r w:rsidR="008C4701" w:rsidRPr="00B958FB">
        <w:rPr>
          <w:rFonts w:ascii="Berlin Sans FB" w:hAnsi="Berlin Sans FB" w:cs="Arial"/>
          <w:sz w:val="28"/>
          <w:szCs w:val="28"/>
        </w:rPr>
        <w:t>Potosí</w:t>
      </w:r>
      <w:r w:rsidR="00E41F45" w:rsidRPr="00B958FB">
        <w:rPr>
          <w:rFonts w:ascii="Berlin Sans FB" w:hAnsi="Berlin Sans FB" w:cs="Arial"/>
          <w:sz w:val="28"/>
          <w:szCs w:val="28"/>
        </w:rPr>
        <w:t>.</w:t>
      </w:r>
    </w:p>
    <w:p w:rsidR="009E203B" w:rsidRPr="000A5D55" w:rsidRDefault="009E203B" w:rsidP="009144F7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9E203B" w:rsidRPr="00B958FB" w:rsidRDefault="00581885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4</w:t>
      </w:r>
      <w:r w:rsidR="009E203B" w:rsidRPr="00B958FB">
        <w:rPr>
          <w:rFonts w:ascii="Berlin Sans FB" w:hAnsi="Berlin Sans FB" w:cs="Arial"/>
          <w:sz w:val="28"/>
          <w:szCs w:val="28"/>
        </w:rPr>
        <w:t>. Ley</w:t>
      </w:r>
      <w:r w:rsidR="008C4701" w:rsidRPr="00B958FB">
        <w:rPr>
          <w:rFonts w:ascii="Berlin Sans FB" w:hAnsi="Berlin Sans FB" w:cs="Arial"/>
          <w:sz w:val="28"/>
          <w:szCs w:val="28"/>
        </w:rPr>
        <w:t xml:space="preserve"> que Regule las Remuneraciones</w:t>
      </w:r>
      <w:r w:rsidR="002902F6" w:rsidRPr="00B958FB">
        <w:rPr>
          <w:rFonts w:ascii="Berlin Sans FB" w:hAnsi="Berlin Sans FB" w:cs="Arial"/>
          <w:sz w:val="28"/>
          <w:szCs w:val="28"/>
        </w:rPr>
        <w:t xml:space="preserve"> y Prestaciones de Seguridad Social</w:t>
      </w:r>
      <w:r w:rsidR="008C4701" w:rsidRPr="00B958FB">
        <w:rPr>
          <w:rFonts w:ascii="Berlin Sans FB" w:hAnsi="Berlin Sans FB" w:cs="Arial"/>
          <w:sz w:val="28"/>
          <w:szCs w:val="28"/>
        </w:rPr>
        <w:t xml:space="preserve"> de los E</w:t>
      </w:r>
      <w:r w:rsidR="009E203B" w:rsidRPr="00B958FB">
        <w:rPr>
          <w:rFonts w:ascii="Berlin Sans FB" w:hAnsi="Berlin Sans FB" w:cs="Arial"/>
          <w:sz w:val="28"/>
          <w:szCs w:val="28"/>
        </w:rPr>
        <w:t xml:space="preserve">lementos de </w:t>
      </w:r>
      <w:r w:rsidR="008C4701" w:rsidRPr="00B958FB">
        <w:rPr>
          <w:rFonts w:ascii="Berlin Sans FB" w:hAnsi="Berlin Sans FB" w:cs="Arial"/>
          <w:sz w:val="28"/>
          <w:szCs w:val="28"/>
        </w:rPr>
        <w:t>Seguridad Pública del Estado y Municipios del Estado de San Luis Potosí.</w:t>
      </w:r>
    </w:p>
    <w:p w:rsidR="002902F6" w:rsidRPr="000A5D55" w:rsidRDefault="002902F6" w:rsidP="009144F7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2902F6" w:rsidRPr="00B958FB" w:rsidRDefault="00581885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5</w:t>
      </w:r>
      <w:r w:rsidR="002902F6" w:rsidRPr="00B958FB">
        <w:rPr>
          <w:rFonts w:ascii="Berlin Sans FB" w:hAnsi="Berlin Sans FB" w:cs="Arial"/>
          <w:sz w:val="28"/>
          <w:szCs w:val="28"/>
        </w:rPr>
        <w:t xml:space="preserve">. Plantear reforma a la Ley de Pensiones del Estado </w:t>
      </w:r>
      <w:r w:rsidR="008E0415" w:rsidRPr="00B958FB">
        <w:rPr>
          <w:rFonts w:ascii="Berlin Sans FB" w:hAnsi="Berlin Sans FB" w:cs="Arial"/>
          <w:sz w:val="28"/>
          <w:szCs w:val="28"/>
        </w:rPr>
        <w:t>para reducir los años de cotización y aumentar el porcentaje de aportación de los elementos de seguridad pública del Estado, ya que debido al tipo de trabajo que desempeñan su calidad de vida se ve mermada.</w:t>
      </w:r>
    </w:p>
    <w:p w:rsidR="00E41F45" w:rsidRPr="000A5D55" w:rsidRDefault="00E41F45" w:rsidP="009144F7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8E0415" w:rsidRPr="00B958FB" w:rsidRDefault="00581885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6</w:t>
      </w:r>
      <w:r w:rsidR="008E0415" w:rsidRPr="00B958FB">
        <w:rPr>
          <w:rFonts w:ascii="Berlin Sans FB" w:hAnsi="Berlin Sans FB" w:cs="Arial"/>
          <w:b/>
          <w:sz w:val="28"/>
          <w:szCs w:val="28"/>
        </w:rPr>
        <w:t>.</w:t>
      </w:r>
      <w:r w:rsidR="008E0415" w:rsidRPr="00B958FB">
        <w:rPr>
          <w:rFonts w:ascii="Berlin Sans FB" w:hAnsi="Berlin Sans FB" w:cs="Arial"/>
          <w:sz w:val="28"/>
          <w:szCs w:val="28"/>
        </w:rPr>
        <w:t xml:space="preserve"> Iniciativa de Ley Ambiental de Protección a la Tierra del Estado de San Luis Potosí.</w:t>
      </w:r>
    </w:p>
    <w:p w:rsidR="008E0415" w:rsidRPr="000A5D55" w:rsidRDefault="008E0415" w:rsidP="009144F7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8E0415" w:rsidRPr="00B958FB" w:rsidRDefault="00581885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7</w:t>
      </w:r>
      <w:r w:rsidR="008E0415" w:rsidRPr="00B958FB">
        <w:rPr>
          <w:rFonts w:ascii="Berlin Sans FB" w:hAnsi="Berlin Sans FB" w:cs="Arial"/>
          <w:sz w:val="28"/>
          <w:szCs w:val="28"/>
        </w:rPr>
        <w:t>. Iniciativa de Ley que Regule el Funcionamiento de las Instituciones de Empeño del Estado de San Luis Potosí.</w:t>
      </w:r>
    </w:p>
    <w:p w:rsidR="008E0415" w:rsidRPr="000A5D55" w:rsidRDefault="008E0415" w:rsidP="009144F7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8E0415" w:rsidRPr="00B958FB" w:rsidRDefault="00581885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8</w:t>
      </w:r>
      <w:r w:rsidR="00DC2599" w:rsidRPr="00B958FB">
        <w:rPr>
          <w:rFonts w:ascii="Berlin Sans FB" w:hAnsi="Berlin Sans FB" w:cs="Arial"/>
          <w:b/>
          <w:sz w:val="28"/>
          <w:szCs w:val="28"/>
        </w:rPr>
        <w:t xml:space="preserve">. </w:t>
      </w:r>
      <w:r w:rsidR="00DC2599" w:rsidRPr="00B958FB">
        <w:rPr>
          <w:rFonts w:ascii="Berlin Sans FB" w:hAnsi="Berlin Sans FB" w:cs="Arial"/>
          <w:sz w:val="28"/>
          <w:szCs w:val="28"/>
        </w:rPr>
        <w:t xml:space="preserve">Iniciativa de </w:t>
      </w:r>
      <w:r w:rsidR="00947713" w:rsidRPr="00B958FB">
        <w:rPr>
          <w:rFonts w:ascii="Berlin Sans FB" w:hAnsi="Berlin Sans FB" w:cs="Arial"/>
          <w:sz w:val="28"/>
          <w:szCs w:val="28"/>
        </w:rPr>
        <w:t xml:space="preserve">Ley de Responsabilidad para la Protección del Derecho a la Vida Privada, el Honor y la Propia Imagen del Estado de San Luis Potosí. </w:t>
      </w:r>
    </w:p>
    <w:p w:rsidR="00947713" w:rsidRPr="000A5D55" w:rsidRDefault="00947713" w:rsidP="009144F7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947713" w:rsidRPr="00B958FB" w:rsidRDefault="00581885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9</w:t>
      </w:r>
      <w:r w:rsidR="00947713" w:rsidRPr="00B958FB">
        <w:rPr>
          <w:rFonts w:ascii="Berlin Sans FB" w:hAnsi="Berlin Sans FB" w:cs="Arial"/>
          <w:sz w:val="28"/>
          <w:szCs w:val="28"/>
        </w:rPr>
        <w:t>. Iniciativa de Ley de Albergues Privados de Adultos Mayores del Estado de San Luis Potosí.</w:t>
      </w:r>
    </w:p>
    <w:p w:rsidR="00947713" w:rsidRPr="000A5D55" w:rsidRDefault="00947713" w:rsidP="009144F7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947713" w:rsidRPr="00B958FB" w:rsidRDefault="00581885" w:rsidP="009144F7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10</w:t>
      </w:r>
      <w:r w:rsidR="00947713" w:rsidRPr="00B958FB">
        <w:rPr>
          <w:rFonts w:ascii="Berlin Sans FB" w:hAnsi="Berlin Sans FB" w:cs="Arial"/>
          <w:sz w:val="28"/>
          <w:szCs w:val="28"/>
        </w:rPr>
        <w:t xml:space="preserve">. Modificaciones a las Leyes del Registro Público de la Propiedad y del Catastro del Estado de San Luis </w:t>
      </w:r>
      <w:r w:rsidR="00AC023E" w:rsidRPr="00B958FB">
        <w:rPr>
          <w:rFonts w:ascii="Berlin Sans FB" w:hAnsi="Berlin Sans FB" w:cs="Arial"/>
          <w:sz w:val="28"/>
          <w:szCs w:val="28"/>
        </w:rPr>
        <w:t xml:space="preserve">Potosí, de Hacienda para los Municipios del Estado </w:t>
      </w:r>
      <w:r w:rsidRPr="00B958FB">
        <w:rPr>
          <w:rFonts w:ascii="Berlin Sans FB" w:hAnsi="Berlin Sans FB" w:cs="Arial"/>
          <w:sz w:val="28"/>
          <w:szCs w:val="28"/>
        </w:rPr>
        <w:t>e</w:t>
      </w:r>
      <w:r w:rsidR="00AC023E" w:rsidRPr="00B958FB">
        <w:rPr>
          <w:rFonts w:ascii="Berlin Sans FB" w:hAnsi="Berlin Sans FB" w:cs="Arial"/>
          <w:sz w:val="28"/>
          <w:szCs w:val="28"/>
        </w:rPr>
        <w:t xml:space="preserve"> ingresos de los municipios, para que se establezca la obligación para que los ayuntamientos incorporen cada año en el último Ordenamiento legal referido las tablas de valores unitarios de suelo y construcción.</w:t>
      </w:r>
    </w:p>
    <w:p w:rsidR="009144F7" w:rsidRPr="00B958FB" w:rsidRDefault="009144F7" w:rsidP="00947713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0A5D55" w:rsidRDefault="000A5D55" w:rsidP="00AB43D8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0A5D55" w:rsidRDefault="000A5D55" w:rsidP="00AB43D8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0A5D55" w:rsidRDefault="000A5D55" w:rsidP="00AB43D8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0A5D55" w:rsidRDefault="000A5D55" w:rsidP="00AB43D8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0A5D55" w:rsidRDefault="000A5D55" w:rsidP="00AB43D8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7536B9" w:rsidRDefault="007536B9" w:rsidP="00AB43D8">
      <w:pPr>
        <w:spacing w:after="0" w:line="240" w:lineRule="auto"/>
        <w:jc w:val="both"/>
        <w:rPr>
          <w:rFonts w:ascii="Berlin Sans FB" w:hAnsi="Berlin Sans FB" w:cs="Arial"/>
          <w:b/>
          <w:sz w:val="28"/>
          <w:szCs w:val="28"/>
        </w:rPr>
      </w:pPr>
    </w:p>
    <w:p w:rsidR="009144F7" w:rsidRPr="00B958FB" w:rsidRDefault="00581885" w:rsidP="00AB43D8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11</w:t>
      </w:r>
      <w:r w:rsidR="00AC023E" w:rsidRPr="00B958FB">
        <w:rPr>
          <w:rFonts w:ascii="Berlin Sans FB" w:hAnsi="Berlin Sans FB" w:cs="Arial"/>
          <w:sz w:val="28"/>
          <w:szCs w:val="28"/>
        </w:rPr>
        <w:t xml:space="preserve">. </w:t>
      </w:r>
      <w:r w:rsidR="00AB43D8" w:rsidRPr="00B958FB">
        <w:rPr>
          <w:rFonts w:ascii="Berlin Sans FB" w:hAnsi="Berlin Sans FB" w:cs="Arial"/>
          <w:sz w:val="28"/>
          <w:szCs w:val="28"/>
        </w:rPr>
        <w:t xml:space="preserve">Iniciativa de Ley que Regula el Funcionamiento y Operación de los Yonkes, Recicladoras y Centro de Acopio de materiales metálicos del Estado de San Luis Potosí. </w:t>
      </w:r>
    </w:p>
    <w:p w:rsidR="00B862D1" w:rsidRPr="000A5D55" w:rsidRDefault="00B862D1" w:rsidP="00AB43D8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B862D1" w:rsidRPr="00B958FB" w:rsidRDefault="00581885" w:rsidP="00AB43D8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12</w:t>
      </w:r>
      <w:r w:rsidR="00B862D1" w:rsidRPr="00B958FB">
        <w:rPr>
          <w:rFonts w:ascii="Berlin Sans FB" w:hAnsi="Berlin Sans FB" w:cs="Arial"/>
          <w:sz w:val="28"/>
          <w:szCs w:val="28"/>
        </w:rPr>
        <w:t xml:space="preserve">. Iniciativa de Ley que crea la Procuraduría Estatal de Protección al Medio Ambiente del Estado de San Luis Potosí. </w:t>
      </w:r>
    </w:p>
    <w:p w:rsidR="00960E4F" w:rsidRPr="000A5D55" w:rsidRDefault="00960E4F" w:rsidP="00AB43D8">
      <w:pPr>
        <w:spacing w:after="0" w:line="240" w:lineRule="auto"/>
        <w:jc w:val="both"/>
        <w:rPr>
          <w:rFonts w:ascii="Berlin Sans FB" w:hAnsi="Berlin Sans FB" w:cs="Arial"/>
          <w:sz w:val="20"/>
          <w:szCs w:val="20"/>
        </w:rPr>
      </w:pPr>
    </w:p>
    <w:p w:rsidR="00960E4F" w:rsidRDefault="00581885" w:rsidP="00AB43D8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13</w:t>
      </w:r>
      <w:r w:rsidR="00960E4F" w:rsidRPr="00B958FB">
        <w:rPr>
          <w:rFonts w:ascii="Berlin Sans FB" w:hAnsi="Berlin Sans FB" w:cs="Arial"/>
          <w:sz w:val="28"/>
          <w:szCs w:val="28"/>
        </w:rPr>
        <w:t>. Reforma a la Ley de Ciencia y Tecnología del Estado de San Luis Potosí, para promover la aplicación de la ciencia, tecnología e innovación en la protección del medio ambiente y en la mitigación del cambio climático.</w:t>
      </w:r>
    </w:p>
    <w:p w:rsidR="00D83D26" w:rsidRPr="000A5D55" w:rsidRDefault="00D83D26" w:rsidP="00AB43D8">
      <w:pPr>
        <w:spacing w:after="0" w:line="240" w:lineRule="auto"/>
        <w:jc w:val="both"/>
        <w:rPr>
          <w:rFonts w:ascii="Berlin Sans FB" w:hAnsi="Berlin Sans FB" w:cs="Arial"/>
          <w:sz w:val="20"/>
          <w:szCs w:val="20"/>
        </w:rPr>
      </w:pPr>
    </w:p>
    <w:p w:rsidR="00D83D26" w:rsidRDefault="00581885" w:rsidP="00AB43D8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14</w:t>
      </w:r>
      <w:r w:rsidR="00D83D26" w:rsidRPr="00D83D26">
        <w:rPr>
          <w:rFonts w:ascii="Berlin Sans FB" w:hAnsi="Berlin Sans FB" w:cs="Arial"/>
          <w:b/>
          <w:sz w:val="28"/>
          <w:szCs w:val="28"/>
        </w:rPr>
        <w:t xml:space="preserve">. </w:t>
      </w:r>
      <w:r w:rsidR="00D83D26">
        <w:rPr>
          <w:rFonts w:ascii="Berlin Sans FB" w:hAnsi="Berlin Sans FB" w:cs="Arial"/>
          <w:sz w:val="28"/>
          <w:szCs w:val="28"/>
        </w:rPr>
        <w:t>Modificaciones a la Ley Estatal de Protección de los Animales.</w:t>
      </w:r>
    </w:p>
    <w:p w:rsidR="00D83D26" w:rsidRPr="000A5D55" w:rsidRDefault="00D83D26" w:rsidP="00AB43D8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D83D26" w:rsidRDefault="00581885" w:rsidP="00AB43D8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15</w:t>
      </w:r>
      <w:bookmarkStart w:id="0" w:name="_GoBack"/>
      <w:bookmarkEnd w:id="0"/>
      <w:r w:rsidR="00D83D26">
        <w:rPr>
          <w:rFonts w:ascii="Berlin Sans FB" w:hAnsi="Berlin Sans FB" w:cs="Arial"/>
          <w:sz w:val="28"/>
          <w:szCs w:val="28"/>
        </w:rPr>
        <w:t>. Ajustes a la Ley de Adquisiciones del Estado de San Luis Potosí.</w:t>
      </w:r>
    </w:p>
    <w:p w:rsidR="0032247C" w:rsidRDefault="0032247C" w:rsidP="00AB43D8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AB43D8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AB43D8">
      <w:pPr>
        <w:spacing w:after="0" w:line="240" w:lineRule="auto"/>
        <w:jc w:val="both"/>
        <w:rPr>
          <w:rFonts w:ascii="Berlin Sans FB" w:hAnsi="Berlin Sans FB" w:cs="Arial"/>
          <w:sz w:val="28"/>
          <w:szCs w:val="28"/>
        </w:rPr>
      </w:pPr>
    </w:p>
    <w:p w:rsidR="0032247C" w:rsidRDefault="0032247C" w:rsidP="0032247C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</w:p>
    <w:p w:rsidR="0032247C" w:rsidRDefault="0032247C" w:rsidP="0032247C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Atentamente</w:t>
      </w:r>
    </w:p>
    <w:p w:rsidR="0032247C" w:rsidRDefault="0032247C" w:rsidP="0032247C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</w:p>
    <w:p w:rsidR="0032247C" w:rsidRDefault="0032247C" w:rsidP="0032247C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</w:p>
    <w:p w:rsidR="0032247C" w:rsidRDefault="0032247C" w:rsidP="0032247C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32247C">
        <w:rPr>
          <w:rFonts w:ascii="Berlin Sans FB" w:hAnsi="Berlin Sans FB" w:cs="Arial"/>
          <w:sz w:val="28"/>
          <w:szCs w:val="28"/>
        </w:rPr>
        <w:t>DIP. MANUEL BARRERA GUILLÉN</w:t>
      </w:r>
    </w:p>
    <w:p w:rsidR="0032247C" w:rsidRDefault="007536B9" w:rsidP="0032247C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COORDINADOR PARLAMENTARIO DEL PARTIDO</w:t>
      </w:r>
    </w:p>
    <w:p w:rsidR="007536B9" w:rsidRPr="0032247C" w:rsidRDefault="007536B9" w:rsidP="0032247C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VERDE ECOLOGISTA DE MÉXICO</w:t>
      </w:r>
    </w:p>
    <w:p w:rsidR="0032247C" w:rsidRPr="0032247C" w:rsidRDefault="0032247C" w:rsidP="0032247C">
      <w:pPr>
        <w:spacing w:after="0" w:line="240" w:lineRule="auto"/>
        <w:jc w:val="center"/>
        <w:rPr>
          <w:rFonts w:ascii="Berlin Sans FB" w:hAnsi="Berlin Sans FB" w:cs="Arial"/>
          <w:b/>
          <w:sz w:val="28"/>
          <w:szCs w:val="28"/>
        </w:rPr>
      </w:pPr>
    </w:p>
    <w:sectPr w:rsidR="0032247C" w:rsidRPr="0032247C" w:rsidSect="0007473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4D" w:rsidRDefault="008E4C4D" w:rsidP="002F5DB8">
      <w:pPr>
        <w:spacing w:after="0" w:line="240" w:lineRule="auto"/>
      </w:pPr>
      <w:r>
        <w:separator/>
      </w:r>
    </w:p>
  </w:endnote>
  <w:endnote w:type="continuationSeparator" w:id="0">
    <w:p w:rsidR="008E4C4D" w:rsidRDefault="008E4C4D" w:rsidP="002F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673"/>
      <w:docPartObj>
        <w:docPartGallery w:val="Page Numbers (Bottom of Page)"/>
        <w:docPartUnique/>
      </w:docPartObj>
    </w:sdtPr>
    <w:sdtEndPr/>
    <w:sdtContent>
      <w:p w:rsidR="00541C3A" w:rsidRDefault="000A5D5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C3A" w:rsidRDefault="00541C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4D" w:rsidRDefault="008E4C4D" w:rsidP="002F5DB8">
      <w:pPr>
        <w:spacing w:after="0" w:line="240" w:lineRule="auto"/>
      </w:pPr>
      <w:r>
        <w:separator/>
      </w:r>
    </w:p>
  </w:footnote>
  <w:footnote w:type="continuationSeparator" w:id="0">
    <w:p w:rsidR="008E4C4D" w:rsidRDefault="008E4C4D" w:rsidP="002F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89D"/>
    <w:multiLevelType w:val="hybridMultilevel"/>
    <w:tmpl w:val="8154E1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6EB2"/>
    <w:multiLevelType w:val="hybridMultilevel"/>
    <w:tmpl w:val="35847138"/>
    <w:lvl w:ilvl="0" w:tplc="2514D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3F2E"/>
    <w:multiLevelType w:val="hybridMultilevel"/>
    <w:tmpl w:val="1332A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2129"/>
    <w:multiLevelType w:val="hybridMultilevel"/>
    <w:tmpl w:val="55483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B3B48"/>
    <w:multiLevelType w:val="hybridMultilevel"/>
    <w:tmpl w:val="458ECD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5CA0"/>
    <w:multiLevelType w:val="hybridMultilevel"/>
    <w:tmpl w:val="ABC2C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8579B"/>
    <w:multiLevelType w:val="hybridMultilevel"/>
    <w:tmpl w:val="3850CF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F7"/>
    <w:rsid w:val="00027C77"/>
    <w:rsid w:val="00067827"/>
    <w:rsid w:val="00074739"/>
    <w:rsid w:val="000A5D55"/>
    <w:rsid w:val="000E68BE"/>
    <w:rsid w:val="00102951"/>
    <w:rsid w:val="00275FA9"/>
    <w:rsid w:val="002902F6"/>
    <w:rsid w:val="002F5DB8"/>
    <w:rsid w:val="0032247C"/>
    <w:rsid w:val="003F5BE3"/>
    <w:rsid w:val="00426B1E"/>
    <w:rsid w:val="0049519F"/>
    <w:rsid w:val="004C268D"/>
    <w:rsid w:val="004C3DA4"/>
    <w:rsid w:val="004C5E6E"/>
    <w:rsid w:val="00541C3A"/>
    <w:rsid w:val="00554C8B"/>
    <w:rsid w:val="00565481"/>
    <w:rsid w:val="00581885"/>
    <w:rsid w:val="00595AD0"/>
    <w:rsid w:val="005A7269"/>
    <w:rsid w:val="0069781F"/>
    <w:rsid w:val="006A5EB4"/>
    <w:rsid w:val="007536B9"/>
    <w:rsid w:val="008A5DFE"/>
    <w:rsid w:val="008C4701"/>
    <w:rsid w:val="008E0415"/>
    <w:rsid w:val="008E4C4D"/>
    <w:rsid w:val="009144F7"/>
    <w:rsid w:val="00947713"/>
    <w:rsid w:val="00960E4F"/>
    <w:rsid w:val="009D113D"/>
    <w:rsid w:val="009E203B"/>
    <w:rsid w:val="00A0399F"/>
    <w:rsid w:val="00A17C83"/>
    <w:rsid w:val="00A90502"/>
    <w:rsid w:val="00A93A14"/>
    <w:rsid w:val="00AB43D8"/>
    <w:rsid w:val="00AC023E"/>
    <w:rsid w:val="00B35E40"/>
    <w:rsid w:val="00B42884"/>
    <w:rsid w:val="00B862D1"/>
    <w:rsid w:val="00B9490A"/>
    <w:rsid w:val="00B958FB"/>
    <w:rsid w:val="00B9756C"/>
    <w:rsid w:val="00C15BD0"/>
    <w:rsid w:val="00C54FDE"/>
    <w:rsid w:val="00CE57B5"/>
    <w:rsid w:val="00D05221"/>
    <w:rsid w:val="00D372E5"/>
    <w:rsid w:val="00D83D26"/>
    <w:rsid w:val="00DC2599"/>
    <w:rsid w:val="00E41A1E"/>
    <w:rsid w:val="00E41F45"/>
    <w:rsid w:val="00EB1517"/>
    <w:rsid w:val="00EC2F3D"/>
    <w:rsid w:val="00ED7612"/>
    <w:rsid w:val="00EF2200"/>
    <w:rsid w:val="00F4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9DA12-1767-43C5-A815-1113B21E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4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F5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5DB8"/>
  </w:style>
  <w:style w:type="paragraph" w:styleId="Piedepgina">
    <w:name w:val="footer"/>
    <w:basedOn w:val="Normal"/>
    <w:link w:val="PiedepginaCar"/>
    <w:uiPriority w:val="99"/>
    <w:unhideWhenUsed/>
    <w:rsid w:val="002F5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B8"/>
  </w:style>
  <w:style w:type="paragraph" w:styleId="Textodeglobo">
    <w:name w:val="Balloon Text"/>
    <w:basedOn w:val="Normal"/>
    <w:link w:val="TextodegloboCar"/>
    <w:uiPriority w:val="99"/>
    <w:semiHidden/>
    <w:unhideWhenUsed/>
    <w:rsid w:val="000A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EE8E-BFA2-4D73-B9DA-EAEDF05F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</dc:creator>
  <cp:keywords/>
  <dc:description/>
  <cp:lastModifiedBy>Lic Raul Jimenez</cp:lastModifiedBy>
  <cp:revision>2</cp:revision>
  <cp:lastPrinted>2017-04-28T16:34:00Z</cp:lastPrinted>
  <dcterms:created xsi:type="dcterms:W3CDTF">2017-04-28T16:55:00Z</dcterms:created>
  <dcterms:modified xsi:type="dcterms:W3CDTF">2017-04-28T16:55:00Z</dcterms:modified>
</cp:coreProperties>
</file>